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480" w:lineRule="exact"/>
        <w:ind w:right="106"/>
        <w:jc w:val="both"/>
        <w:rPr>
          <w:rFonts w:hint="eastAsia" w:ascii="仿宋_GB2312" w:hAnsi="仿宋_GB2312" w:eastAsia="仿宋_GB2312" w:cs="仿宋_GB2312"/>
          <w:color w:val="2D465F"/>
          <w:kern w:val="0"/>
          <w:sz w:val="32"/>
          <w:szCs w:val="32"/>
          <w:lang w:val="en-US" w:eastAsia="zh-CN"/>
        </w:rPr>
      </w:pPr>
      <w:r>
        <w:rPr>
          <w:rFonts w:hint="eastAsia" w:ascii="仿宋_GB2312" w:hAnsi="仿宋_GB2312" w:eastAsia="仿宋_GB2312" w:cs="仿宋_GB2312"/>
          <w:color w:val="2D465F"/>
          <w:kern w:val="0"/>
          <w:sz w:val="32"/>
          <w:szCs w:val="32"/>
          <w:lang w:val="en-US" w:eastAsia="zh-CN"/>
        </w:rPr>
        <w:t>附件2</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事业单位公开招聘违纪违规行为处理规定</w:t>
      </w:r>
    </w:p>
    <w:p>
      <w:pPr>
        <w:jc w:val="center"/>
        <w:rPr>
          <w:rFonts w:hint="eastAsia" w:ascii="仿宋" w:hAnsi="仿宋" w:eastAsia="仿宋" w:cs="仿宋"/>
          <w:bCs/>
          <w:color w:val="2D465F"/>
          <w:kern w:val="0"/>
          <w:sz w:val="32"/>
          <w:szCs w:val="32"/>
          <w:lang w:val="en-US" w:eastAsia="zh-CN"/>
        </w:rPr>
      </w:pPr>
      <w:r>
        <w:rPr>
          <w:rFonts w:hint="eastAsia" w:ascii="仿宋" w:hAnsi="仿宋" w:eastAsia="仿宋" w:cs="仿宋"/>
          <w:sz w:val="32"/>
          <w:szCs w:val="32"/>
          <w:lang w:val="en-US" w:eastAsia="zh-CN"/>
        </w:rPr>
        <w:t>（人社部第35号令）</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第一章 总 则</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事业单位公开招聘中违纪违规行为的认定与处理，适用本规定。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各级事业单位人事综合管理部门、事业单位主管部门、招聘单位按照事业单位公开招聘管理权限，依据本规定对公开招聘违纪违规行为进行认定与处理。</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第二章 应聘人员违纪违规行为处理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（一）抄袭、协助他人抄袭的；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（三）持伪造证件参加考试的；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第三章 招聘单位和招聘工作人员违纪违规行为处理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（三）未按规定发布招聘公告的；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（五）未按招聘条件进行资格审查的；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（六）未按规定组织体检的；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（七）未按规定公示拟聘用人员名单的；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（八）其他应当责令改正的违纪违规行为。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（二）擅自为应聘人员调换考场或者座位的；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（四）未执行回避制度的；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（五）其他一般违纪违规行为。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 招聘工作人员有下列行为之一的，由相关部门给予处分，并将其调离招聘工作岗位，不得再从事招聘工作；构成犯罪的，依法追究刑事责任：</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（五）玩忽职守，造成不良影响的；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（六）其他严重违纪违规行为。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第四章 处理程序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 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 参与公开招聘的工作人员对因违纪违规行为受到处分不服的，可以依法申请复核或者提出申诉。</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第五章 附 则</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32"/>
          <w:szCs w:val="32"/>
        </w:rPr>
        <w:t>第二十二条 本规定自2018年1月1日起施行。</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t xml:space="preserve">第 </w:t>
                          </w:r>
                          <w:r>
                            <w:rPr>
                              <w:rFonts w:hint="eastAsia" w:ascii="Calibri" w:hAnsi="Calibri" w:eastAsia="宋体" w:cs="Times New Roman"/>
                              <w:kern w:val="2"/>
                              <w:sz w:val="18"/>
                              <w:szCs w:val="24"/>
                              <w:lang w:val="en-US" w:eastAsia="zh-CN" w:bidi="ar-SA"/>
                            </w:rPr>
                            <w:fldChar w:fldCharType="begin"/>
                          </w:r>
                          <w:r>
                            <w:rPr>
                              <w:rFonts w:hint="eastAsia" w:ascii="Calibri" w:hAnsi="Calibri" w:eastAsia="宋体" w:cs="Times New Roman"/>
                              <w:kern w:val="2"/>
                              <w:sz w:val="18"/>
                              <w:szCs w:val="24"/>
                              <w:lang w:val="en-US" w:eastAsia="zh-CN" w:bidi="ar-SA"/>
                            </w:rPr>
                            <w:instrText xml:space="preserve"> PAGE  \* MERGEFORMAT </w:instrText>
                          </w:r>
                          <w:r>
                            <w:rPr>
                              <w:rFonts w:hint="eastAsia" w:ascii="Calibri" w:hAnsi="Calibri" w:eastAsia="宋体" w:cs="Times New Roman"/>
                              <w:kern w:val="2"/>
                              <w:sz w:val="18"/>
                              <w:szCs w:val="24"/>
                              <w:lang w:val="en-US" w:eastAsia="zh-CN" w:bidi="ar-SA"/>
                            </w:rPr>
                            <w:fldChar w:fldCharType="separate"/>
                          </w:r>
                          <w:r>
                            <w:rPr>
                              <w:rFonts w:hint="eastAsia" w:ascii="Calibri" w:hAnsi="Calibri" w:eastAsia="宋体" w:cs="Times New Roman"/>
                              <w:kern w:val="2"/>
                              <w:sz w:val="18"/>
                              <w:szCs w:val="24"/>
                              <w:lang w:val="en-US" w:eastAsia="zh-CN" w:bidi="ar-SA"/>
                            </w:rPr>
                            <w:t>3</w:t>
                          </w:r>
                          <w:r>
                            <w:rPr>
                              <w:rFonts w:hint="eastAsia" w:ascii="Calibri" w:hAnsi="Calibri" w:eastAsia="宋体" w:cs="Times New Roman"/>
                              <w:kern w:val="2"/>
                              <w:sz w:val="18"/>
                              <w:szCs w:val="24"/>
                              <w:lang w:val="en-US" w:eastAsia="zh-CN" w:bidi="ar-SA"/>
                            </w:rPr>
                            <w:fldChar w:fldCharType="end"/>
                          </w:r>
                          <w:r>
                            <w:rPr>
                              <w:rFonts w:hint="eastAsia" w:ascii="Calibri" w:hAnsi="Calibri" w:eastAsia="宋体" w:cs="Times New Roman"/>
                              <w:kern w:val="2"/>
                              <w:sz w:val="18"/>
                              <w:szCs w:val="24"/>
                              <w:lang w:val="en-US" w:eastAsia="zh-CN" w:bidi="ar-SA"/>
                            </w:rPr>
                            <w:t xml:space="preserve"> 页 共 </w:t>
                          </w:r>
                          <w:r>
                            <w:rPr>
                              <w:rFonts w:hint="eastAsia" w:ascii="Calibri" w:hAnsi="Calibri" w:eastAsia="宋体" w:cs="Times New Roman"/>
                              <w:kern w:val="2"/>
                              <w:sz w:val="18"/>
                              <w:szCs w:val="24"/>
                              <w:lang w:val="en-US" w:eastAsia="zh-CN" w:bidi="ar-SA"/>
                            </w:rPr>
                            <w:fldChar w:fldCharType="begin"/>
                          </w:r>
                          <w:r>
                            <w:rPr>
                              <w:rFonts w:hint="eastAsia" w:ascii="Calibri" w:hAnsi="Calibri" w:eastAsia="宋体" w:cs="Times New Roman"/>
                              <w:kern w:val="2"/>
                              <w:sz w:val="18"/>
                              <w:szCs w:val="24"/>
                              <w:lang w:val="en-US" w:eastAsia="zh-CN" w:bidi="ar-SA"/>
                            </w:rPr>
                            <w:instrText xml:space="preserve"> NUMPAGES  \* MERGEFORMAT </w:instrText>
                          </w:r>
                          <w:r>
                            <w:rPr>
                              <w:rFonts w:hint="eastAsia" w:ascii="Calibri" w:hAnsi="Calibri" w:eastAsia="宋体" w:cs="Times New Roman"/>
                              <w:kern w:val="2"/>
                              <w:sz w:val="18"/>
                              <w:szCs w:val="24"/>
                              <w:lang w:val="en-US" w:eastAsia="zh-CN" w:bidi="ar-SA"/>
                            </w:rPr>
                            <w:fldChar w:fldCharType="separate"/>
                          </w:r>
                          <w:r>
                            <w:rPr>
                              <w:rFonts w:hint="eastAsia" w:ascii="Calibri" w:hAnsi="Calibri" w:eastAsia="宋体" w:cs="Times New Roman"/>
                              <w:kern w:val="2"/>
                              <w:sz w:val="18"/>
                              <w:szCs w:val="24"/>
                              <w:lang w:val="en-US" w:eastAsia="zh-CN" w:bidi="ar-SA"/>
                            </w:rPr>
                            <w:t>14</w:t>
                          </w:r>
                          <w:r>
                            <w:rPr>
                              <w:rFonts w:hint="eastAsia" w:ascii="Calibri" w:hAnsi="Calibri" w:eastAsia="宋体" w:cs="Times New Roman"/>
                              <w:kern w:val="2"/>
                              <w:sz w:val="18"/>
                              <w:szCs w:val="24"/>
                              <w:lang w:val="en-US" w:eastAsia="zh-CN" w:bidi="ar-SA"/>
                            </w:rPr>
                            <w:fldChar w:fldCharType="end"/>
                          </w:r>
                          <w:r>
                            <w:rPr>
                              <w:rFonts w:hint="eastAsia" w:ascii="Calibri" w:hAnsi="Calibri" w:eastAsia="宋体" w:cs="Times New Roman"/>
                              <w:kern w:val="2"/>
                              <w:sz w:val="18"/>
                              <w:szCs w:val="24"/>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t xml:space="preserve">第 </w:t>
                    </w:r>
                    <w:r>
                      <w:rPr>
                        <w:rFonts w:hint="eastAsia" w:ascii="Calibri" w:hAnsi="Calibri" w:eastAsia="宋体" w:cs="Times New Roman"/>
                        <w:kern w:val="2"/>
                        <w:sz w:val="18"/>
                        <w:szCs w:val="24"/>
                        <w:lang w:val="en-US" w:eastAsia="zh-CN" w:bidi="ar-SA"/>
                      </w:rPr>
                      <w:fldChar w:fldCharType="begin"/>
                    </w:r>
                    <w:r>
                      <w:rPr>
                        <w:rFonts w:hint="eastAsia" w:ascii="Calibri" w:hAnsi="Calibri" w:eastAsia="宋体" w:cs="Times New Roman"/>
                        <w:kern w:val="2"/>
                        <w:sz w:val="18"/>
                        <w:szCs w:val="24"/>
                        <w:lang w:val="en-US" w:eastAsia="zh-CN" w:bidi="ar-SA"/>
                      </w:rPr>
                      <w:instrText xml:space="preserve"> PAGE  \* MERGEFORMAT </w:instrText>
                    </w:r>
                    <w:r>
                      <w:rPr>
                        <w:rFonts w:hint="eastAsia" w:ascii="Calibri" w:hAnsi="Calibri" w:eastAsia="宋体" w:cs="Times New Roman"/>
                        <w:kern w:val="2"/>
                        <w:sz w:val="18"/>
                        <w:szCs w:val="24"/>
                        <w:lang w:val="en-US" w:eastAsia="zh-CN" w:bidi="ar-SA"/>
                      </w:rPr>
                      <w:fldChar w:fldCharType="separate"/>
                    </w:r>
                    <w:r>
                      <w:rPr>
                        <w:rFonts w:hint="eastAsia" w:ascii="Calibri" w:hAnsi="Calibri" w:eastAsia="宋体" w:cs="Times New Roman"/>
                        <w:kern w:val="2"/>
                        <w:sz w:val="18"/>
                        <w:szCs w:val="24"/>
                        <w:lang w:val="en-US" w:eastAsia="zh-CN" w:bidi="ar-SA"/>
                      </w:rPr>
                      <w:t>3</w:t>
                    </w:r>
                    <w:r>
                      <w:rPr>
                        <w:rFonts w:hint="eastAsia" w:ascii="Calibri" w:hAnsi="Calibri" w:eastAsia="宋体" w:cs="Times New Roman"/>
                        <w:kern w:val="2"/>
                        <w:sz w:val="18"/>
                        <w:szCs w:val="24"/>
                        <w:lang w:val="en-US" w:eastAsia="zh-CN" w:bidi="ar-SA"/>
                      </w:rPr>
                      <w:fldChar w:fldCharType="end"/>
                    </w:r>
                    <w:r>
                      <w:rPr>
                        <w:rFonts w:hint="eastAsia" w:ascii="Calibri" w:hAnsi="Calibri" w:eastAsia="宋体" w:cs="Times New Roman"/>
                        <w:kern w:val="2"/>
                        <w:sz w:val="18"/>
                        <w:szCs w:val="24"/>
                        <w:lang w:val="en-US" w:eastAsia="zh-CN" w:bidi="ar-SA"/>
                      </w:rPr>
                      <w:t xml:space="preserve"> 页 共 </w:t>
                    </w:r>
                    <w:r>
                      <w:rPr>
                        <w:rFonts w:hint="eastAsia" w:ascii="Calibri" w:hAnsi="Calibri" w:eastAsia="宋体" w:cs="Times New Roman"/>
                        <w:kern w:val="2"/>
                        <w:sz w:val="18"/>
                        <w:szCs w:val="24"/>
                        <w:lang w:val="en-US" w:eastAsia="zh-CN" w:bidi="ar-SA"/>
                      </w:rPr>
                      <w:fldChar w:fldCharType="begin"/>
                    </w:r>
                    <w:r>
                      <w:rPr>
                        <w:rFonts w:hint="eastAsia" w:ascii="Calibri" w:hAnsi="Calibri" w:eastAsia="宋体" w:cs="Times New Roman"/>
                        <w:kern w:val="2"/>
                        <w:sz w:val="18"/>
                        <w:szCs w:val="24"/>
                        <w:lang w:val="en-US" w:eastAsia="zh-CN" w:bidi="ar-SA"/>
                      </w:rPr>
                      <w:instrText xml:space="preserve"> NUMPAGES  \* MERGEFORMAT </w:instrText>
                    </w:r>
                    <w:r>
                      <w:rPr>
                        <w:rFonts w:hint="eastAsia" w:ascii="Calibri" w:hAnsi="Calibri" w:eastAsia="宋体" w:cs="Times New Roman"/>
                        <w:kern w:val="2"/>
                        <w:sz w:val="18"/>
                        <w:szCs w:val="24"/>
                        <w:lang w:val="en-US" w:eastAsia="zh-CN" w:bidi="ar-SA"/>
                      </w:rPr>
                      <w:fldChar w:fldCharType="separate"/>
                    </w:r>
                    <w:r>
                      <w:rPr>
                        <w:rFonts w:hint="eastAsia" w:ascii="Calibri" w:hAnsi="Calibri" w:eastAsia="宋体" w:cs="Times New Roman"/>
                        <w:kern w:val="2"/>
                        <w:sz w:val="18"/>
                        <w:szCs w:val="24"/>
                        <w:lang w:val="en-US" w:eastAsia="zh-CN" w:bidi="ar-SA"/>
                      </w:rPr>
                      <w:t>14</w:t>
                    </w:r>
                    <w:r>
                      <w:rPr>
                        <w:rFonts w:hint="eastAsia" w:ascii="Calibri" w:hAnsi="Calibri" w:eastAsia="宋体" w:cs="Times New Roman"/>
                        <w:kern w:val="2"/>
                        <w:sz w:val="18"/>
                        <w:szCs w:val="24"/>
                        <w:lang w:val="en-US" w:eastAsia="zh-CN" w:bidi="ar-SA"/>
                      </w:rPr>
                      <w:fldChar w:fldCharType="end"/>
                    </w:r>
                    <w:r>
                      <w:rPr>
                        <w:rFonts w:hint="eastAsia" w:ascii="Calibri" w:hAnsi="Calibri" w:eastAsia="宋体" w:cs="Times New Roman"/>
                        <w:kern w:val="2"/>
                        <w:sz w:val="18"/>
                        <w:szCs w:val="24"/>
                        <w:lang w:val="en-US" w:eastAsia="zh-CN" w:bidi="ar-S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MmZmMDMxODdjZDY0ODhmMmNiNTI1ZmYyYTQ4MzQifQ=="/>
  </w:docVars>
  <w:rsids>
    <w:rsidRoot w:val="07BB6172"/>
    <w:rsid w:val="07BB6172"/>
    <w:rsid w:val="1E8D5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2023-10-09T05:01:00Z</dcterms:created>
  <dc:creator>庸人自扰</dc:creator>
  <cp:lastModifiedBy>庸人自扰</cp:lastModifiedBy>
  <dcterms:modified xsi:type="dcterms:W3CDTF">2023-10-09T05:03:28Z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8EA550435021420D946EF78A80DA8043_11</vt:lpwstr>
  </property>
</Properties>
</file>