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楷体" w:hAnsi="华文楷体" w:eastAsia="华文楷体" w:cs="华文楷体"/>
          <w:sz w:val="44"/>
          <w:szCs w:val="44"/>
        </w:rPr>
      </w:pPr>
      <w:r>
        <w:rPr>
          <w:rFonts w:hint="eastAsia" w:ascii="华文楷体" w:hAnsi="华文楷体" w:eastAsia="华文楷体" w:cs="华文楷体"/>
          <w:sz w:val="44"/>
          <w:szCs w:val="44"/>
        </w:rPr>
        <w:t>采</w:t>
      </w:r>
      <w:bookmarkStart w:id="4" w:name="_GoBack"/>
      <w:bookmarkEnd w:id="4"/>
      <w:r>
        <w:rPr>
          <w:rFonts w:hint="eastAsia" w:ascii="华文楷体" w:hAnsi="华文楷体" w:eastAsia="华文楷体" w:cs="华文楷体"/>
          <w:sz w:val="44"/>
          <w:szCs w:val="44"/>
        </w:rPr>
        <w:t>购需求</w:t>
      </w:r>
    </w:p>
    <w:p>
      <w:pPr>
        <w:spacing w:line="520" w:lineRule="exact"/>
        <w:rPr>
          <w:rFonts w:ascii="华文仿宋" w:hAnsi="华文仿宋" w:eastAsia="华文仿宋" w:cs="华文仿宋"/>
          <w:b/>
          <w:sz w:val="28"/>
          <w:szCs w:val="28"/>
        </w:rPr>
      </w:pPr>
      <w:r>
        <w:rPr>
          <w:rFonts w:hint="eastAsia" w:ascii="华文仿宋" w:hAnsi="华文仿宋" w:eastAsia="华文仿宋" w:cs="华文仿宋"/>
          <w:b/>
          <w:sz w:val="28"/>
          <w:szCs w:val="28"/>
        </w:rPr>
        <w:t>一、项目慨况</w:t>
      </w:r>
    </w:p>
    <w:p>
      <w:pPr>
        <w:widowControl/>
        <w:adjustRightInd w:val="0"/>
        <w:spacing w:line="520" w:lineRule="exact"/>
        <w:rPr>
          <w:rFonts w:hint="default" w:ascii="华文仿宋" w:hAnsi="华文仿宋" w:eastAsia="华文仿宋" w:cs="华文仿宋"/>
          <w:kern w:val="0"/>
          <w:sz w:val="28"/>
          <w:szCs w:val="28"/>
          <w:lang w:val="en-US"/>
        </w:rPr>
      </w:pPr>
      <w:r>
        <w:rPr>
          <w:rFonts w:hint="eastAsia" w:ascii="华文仿宋" w:hAnsi="华文仿宋" w:eastAsia="华文仿宋" w:cs="华文仿宋"/>
          <w:kern w:val="0"/>
          <w:sz w:val="28"/>
          <w:szCs w:val="28"/>
        </w:rPr>
        <w:t>1.项目名称：湖南科技职业学院</w:t>
      </w:r>
      <w:r>
        <w:rPr>
          <w:rFonts w:hint="eastAsia" w:ascii="华文仿宋" w:hAnsi="华文仿宋" w:eastAsia="华文仿宋" w:cs="华文仿宋"/>
          <w:kern w:val="0"/>
          <w:sz w:val="28"/>
          <w:szCs w:val="28"/>
          <w:lang w:val="en-US" w:eastAsia="zh-CN"/>
        </w:rPr>
        <w:t>天心校区（北院）快递服务中心承包经营项目</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2.地点：天心校区北院学生食堂负一楼</w:t>
      </w:r>
    </w:p>
    <w:p>
      <w:pPr>
        <w:widowControl/>
        <w:adjustRightInd w:val="0"/>
        <w:spacing w:line="520" w:lineRule="exact"/>
        <w:jc w:val="left"/>
        <w:rPr>
          <w:rFonts w:ascii="华文仿宋" w:hAnsi="华文仿宋" w:eastAsia="华文仿宋" w:cs="华文仿宋"/>
          <w:color w:val="auto"/>
          <w:kern w:val="0"/>
          <w:sz w:val="28"/>
          <w:szCs w:val="28"/>
        </w:rPr>
      </w:pPr>
      <w:r>
        <w:rPr>
          <w:rFonts w:hint="eastAsia" w:ascii="华文仿宋" w:hAnsi="华文仿宋" w:eastAsia="华文仿宋" w:cs="华文仿宋"/>
          <w:kern w:val="0"/>
          <w:sz w:val="28"/>
          <w:szCs w:val="28"/>
        </w:rPr>
        <w:t>3.面积</w:t>
      </w:r>
      <w:r>
        <w:rPr>
          <w:rFonts w:hint="eastAsia" w:ascii="华文仿宋" w:hAnsi="华文仿宋" w:eastAsia="华文仿宋" w:cs="华文仿宋"/>
          <w:color w:val="auto"/>
          <w:kern w:val="0"/>
          <w:sz w:val="28"/>
          <w:szCs w:val="28"/>
        </w:rPr>
        <w:t>：约</w:t>
      </w:r>
      <w:r>
        <w:rPr>
          <w:rFonts w:hint="eastAsia" w:ascii="华文仿宋" w:hAnsi="华文仿宋" w:eastAsia="华文仿宋" w:cs="华文仿宋"/>
          <w:color w:val="auto"/>
          <w:kern w:val="0"/>
          <w:sz w:val="28"/>
          <w:szCs w:val="28"/>
          <w:lang w:val="en-US" w:eastAsia="zh-CN"/>
        </w:rPr>
        <w:t>80-10</w:t>
      </w:r>
      <w:r>
        <w:rPr>
          <w:rFonts w:hint="eastAsia" w:ascii="华文仿宋" w:hAnsi="华文仿宋" w:eastAsia="华文仿宋" w:cs="华文仿宋"/>
          <w:color w:val="auto"/>
          <w:kern w:val="0"/>
          <w:sz w:val="28"/>
          <w:szCs w:val="28"/>
        </w:rPr>
        <w:t>0㎡</w:t>
      </w:r>
    </w:p>
    <w:p>
      <w:pPr>
        <w:widowControl/>
        <w:adjustRightInd w:val="0"/>
        <w:spacing w:line="520" w:lineRule="exact"/>
        <w:jc w:val="left"/>
        <w:rPr>
          <w:rFonts w:ascii="华文仿宋" w:hAnsi="华文仿宋" w:eastAsia="华文仿宋" w:cs="华文仿宋"/>
          <w:color w:val="auto"/>
          <w:sz w:val="28"/>
          <w:szCs w:val="28"/>
        </w:rPr>
      </w:pPr>
      <w:r>
        <w:rPr>
          <w:rFonts w:hint="eastAsia" w:ascii="华文仿宋" w:hAnsi="华文仿宋" w:eastAsia="华文仿宋" w:cs="华文仿宋"/>
          <w:color w:val="auto"/>
          <w:kern w:val="0"/>
          <w:sz w:val="28"/>
          <w:szCs w:val="28"/>
        </w:rPr>
        <w:t>4.国有资产占用费：</w:t>
      </w:r>
      <w:r>
        <w:rPr>
          <w:rFonts w:hint="eastAsia" w:ascii="华文仿宋" w:hAnsi="华文仿宋" w:eastAsia="华文仿宋" w:cs="华文仿宋"/>
          <w:b w:val="0"/>
          <w:bCs w:val="0"/>
          <w:color w:val="auto"/>
          <w:sz w:val="28"/>
          <w:szCs w:val="28"/>
        </w:rPr>
        <w:t>投标单位报价不得低于</w:t>
      </w:r>
      <w:r>
        <w:rPr>
          <w:rFonts w:hint="eastAsia" w:ascii="华文仿宋" w:hAnsi="华文仿宋" w:eastAsia="华文仿宋" w:cs="华文仿宋"/>
          <w:b w:val="0"/>
          <w:bCs w:val="0"/>
          <w:color w:val="auto"/>
          <w:sz w:val="28"/>
          <w:szCs w:val="28"/>
          <w:lang w:val="en-US" w:eastAsia="zh-CN"/>
        </w:rPr>
        <w:t>6万元/年（</w:t>
      </w:r>
      <w:r>
        <w:rPr>
          <w:rFonts w:hint="eastAsia" w:ascii="华文仿宋" w:hAnsi="华文仿宋" w:eastAsia="华文仿宋" w:cs="华文仿宋"/>
          <w:b w:val="0"/>
          <w:bCs w:val="0"/>
          <w:color w:val="auto"/>
          <w:kern w:val="0"/>
          <w:sz w:val="28"/>
          <w:szCs w:val="28"/>
          <w:lang w:eastAsia="zh-CN"/>
        </w:rPr>
        <w:t>学生</w:t>
      </w:r>
      <w:r>
        <w:rPr>
          <w:rFonts w:hint="eastAsia" w:ascii="华文仿宋" w:hAnsi="华文仿宋" w:eastAsia="华文仿宋" w:cs="华文仿宋"/>
          <w:b w:val="0"/>
          <w:bCs w:val="0"/>
          <w:color w:val="auto"/>
          <w:kern w:val="0"/>
          <w:sz w:val="28"/>
          <w:szCs w:val="28"/>
          <w:lang w:val="en-US" w:eastAsia="zh-CN"/>
        </w:rPr>
        <w:t>规模约4000人时</w:t>
      </w:r>
      <w:r>
        <w:rPr>
          <w:rFonts w:hint="eastAsia" w:ascii="华文仿宋" w:hAnsi="华文仿宋" w:eastAsia="华文仿宋" w:cs="华文仿宋"/>
          <w:b w:val="0"/>
          <w:bCs w:val="0"/>
          <w:color w:val="auto"/>
          <w:sz w:val="28"/>
          <w:szCs w:val="28"/>
          <w:lang w:val="en-US" w:eastAsia="zh-CN"/>
        </w:rPr>
        <w:t>）</w:t>
      </w:r>
      <w:r>
        <w:rPr>
          <w:rFonts w:hint="eastAsia" w:ascii="华文仿宋" w:hAnsi="华文仿宋" w:eastAsia="华文仿宋" w:cs="华文仿宋"/>
          <w:b w:val="0"/>
          <w:bCs w:val="0"/>
          <w:color w:val="auto"/>
          <w:kern w:val="0"/>
          <w:sz w:val="28"/>
          <w:szCs w:val="28"/>
          <w:lang w:eastAsia="zh-CN"/>
        </w:rPr>
        <w:t>；</w:t>
      </w:r>
      <w:r>
        <w:rPr>
          <w:rFonts w:hint="eastAsia" w:ascii="华文仿宋" w:hAnsi="华文仿宋" w:eastAsia="华文仿宋" w:cs="华文仿宋"/>
          <w:b w:val="0"/>
          <w:bCs w:val="0"/>
          <w:color w:val="auto"/>
          <w:sz w:val="28"/>
          <w:szCs w:val="28"/>
        </w:rPr>
        <w:t>投标单位报价不得低于</w:t>
      </w:r>
      <w:r>
        <w:rPr>
          <w:rFonts w:hint="eastAsia" w:ascii="华文仿宋" w:hAnsi="华文仿宋" w:eastAsia="华文仿宋" w:cs="华文仿宋"/>
          <w:b w:val="0"/>
          <w:bCs w:val="0"/>
          <w:color w:val="auto"/>
          <w:sz w:val="28"/>
          <w:szCs w:val="28"/>
          <w:lang w:val="en-US" w:eastAsia="zh-CN"/>
        </w:rPr>
        <w:t>10万元/年（</w:t>
      </w:r>
      <w:r>
        <w:rPr>
          <w:rFonts w:hint="eastAsia" w:ascii="华文仿宋" w:hAnsi="华文仿宋" w:eastAsia="华文仿宋" w:cs="华文仿宋"/>
          <w:b w:val="0"/>
          <w:bCs w:val="0"/>
          <w:color w:val="auto"/>
          <w:kern w:val="0"/>
          <w:sz w:val="28"/>
          <w:szCs w:val="28"/>
          <w:lang w:eastAsia="zh-CN"/>
        </w:rPr>
        <w:t>学生</w:t>
      </w:r>
      <w:r>
        <w:rPr>
          <w:rFonts w:hint="eastAsia" w:ascii="华文仿宋" w:hAnsi="华文仿宋" w:eastAsia="华文仿宋" w:cs="华文仿宋"/>
          <w:b w:val="0"/>
          <w:bCs w:val="0"/>
          <w:color w:val="auto"/>
          <w:kern w:val="0"/>
          <w:sz w:val="28"/>
          <w:szCs w:val="28"/>
          <w:lang w:val="en-US" w:eastAsia="zh-CN"/>
        </w:rPr>
        <w:t>规模约8000人时</w:t>
      </w:r>
      <w:r>
        <w:rPr>
          <w:rFonts w:hint="eastAsia" w:ascii="华文仿宋" w:hAnsi="华文仿宋" w:eastAsia="华文仿宋" w:cs="华文仿宋"/>
          <w:b w:val="0"/>
          <w:bCs w:val="0"/>
          <w:color w:val="auto"/>
          <w:sz w:val="28"/>
          <w:szCs w:val="28"/>
          <w:lang w:val="en-US" w:eastAsia="zh-CN"/>
        </w:rPr>
        <w:t>）</w:t>
      </w:r>
      <w:r>
        <w:rPr>
          <w:rFonts w:hint="eastAsia" w:ascii="华文仿宋" w:hAnsi="华文仿宋" w:eastAsia="华文仿宋" w:cs="华文仿宋"/>
          <w:b w:val="0"/>
          <w:bCs w:val="0"/>
          <w:color w:val="auto"/>
          <w:kern w:val="0"/>
          <w:sz w:val="28"/>
          <w:szCs w:val="28"/>
        </w:rPr>
        <w:t>，</w:t>
      </w:r>
      <w:r>
        <w:rPr>
          <w:rFonts w:hint="eastAsia" w:ascii="华文仿宋" w:hAnsi="华文仿宋" w:eastAsia="华文仿宋" w:cs="华文仿宋"/>
          <w:b w:val="0"/>
          <w:bCs w:val="0"/>
          <w:color w:val="auto"/>
          <w:sz w:val="28"/>
          <w:szCs w:val="28"/>
        </w:rPr>
        <w:t>按照先交费后使用的原则，中标单位应当在收到中标通知书后15日内交纳国有资产占用费。</w:t>
      </w:r>
    </w:p>
    <w:p>
      <w:pPr>
        <w:widowControl/>
        <w:adjustRightInd w:val="0"/>
        <w:spacing w:line="520" w:lineRule="exact"/>
        <w:rPr>
          <w:rFonts w:ascii="华文仿宋" w:hAnsi="华文仿宋" w:eastAsia="华文仿宋" w:cs="华文仿宋"/>
          <w:color w:val="auto"/>
          <w:kern w:val="0"/>
          <w:sz w:val="28"/>
          <w:szCs w:val="28"/>
        </w:rPr>
      </w:pPr>
      <w:r>
        <w:rPr>
          <w:rFonts w:hint="eastAsia" w:ascii="华文仿宋" w:hAnsi="华文仿宋" w:eastAsia="华文仿宋" w:cs="华文仿宋"/>
          <w:color w:val="auto"/>
          <w:kern w:val="0"/>
          <w:sz w:val="28"/>
          <w:szCs w:val="28"/>
        </w:rPr>
        <w:t>4.服务年限：</w:t>
      </w:r>
      <w:r>
        <w:rPr>
          <w:rFonts w:hint="eastAsia" w:ascii="华文仿宋" w:hAnsi="华文仿宋" w:eastAsia="华文仿宋" w:cs="华文仿宋"/>
          <w:color w:val="auto"/>
          <w:kern w:val="0"/>
          <w:sz w:val="28"/>
          <w:szCs w:val="28"/>
          <w:lang w:val="en-US" w:eastAsia="zh-CN"/>
        </w:rPr>
        <w:t>3</w:t>
      </w:r>
      <w:r>
        <w:rPr>
          <w:rFonts w:hint="eastAsia" w:ascii="华文仿宋" w:hAnsi="华文仿宋" w:eastAsia="华文仿宋" w:cs="华文仿宋"/>
          <w:color w:val="auto"/>
          <w:kern w:val="0"/>
          <w:sz w:val="28"/>
          <w:szCs w:val="28"/>
        </w:rPr>
        <w:t>年</w:t>
      </w:r>
    </w:p>
    <w:p>
      <w:pPr>
        <w:widowControl/>
        <w:adjustRightInd w:val="0"/>
        <w:spacing w:line="520" w:lineRule="exact"/>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二、投标单位资格要求</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1.投标人的基本资格条件：应当符合《政府采购法》第二十二条第一款的规定，即：</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（1）具有独立承担民事责任的能力；</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（2）具有良好的商业信誉和健全的财务会计制度；</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（3）具有履行合同所必需的设备和专业技术能力；</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（4）有依法缴纳税收和社会保障资金的良好记录；</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（5）参加本次采购活动前三年内，在经营活动中没有重大违法记录；</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（6）法律、行政法规规定的其他条件。</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2.单位负责人为同一人或者存在直接控股、管理关系的不同投标人，不得参加同一合同项下的采购活动。</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3.为本采购项目提供整体设计、规范编制或者项目管理、监理、检测等服务的，不得再参加此项目的其他招标采购活动。</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4.列入失信被执行人、重大税收违法案件当事人名单，列入政府采购严重违法失信行为记录名单的，拒绝其参与本次采购活动。</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5.本次招标不接受联合体投标。</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6.已在采购人单位从事其他服务项目的单位及个人不能参与该项目投标。</w:t>
      </w:r>
    </w:p>
    <w:p>
      <w:pPr>
        <w:widowControl/>
        <w:adjustRightInd w:val="0"/>
        <w:spacing w:line="520" w:lineRule="exact"/>
        <w:rPr>
          <w:rFonts w:ascii="华文仿宋" w:hAnsi="华文仿宋" w:eastAsia="华文仿宋" w:cs="华文仿宋"/>
          <w:sz w:val="28"/>
          <w:szCs w:val="28"/>
        </w:rPr>
      </w:pPr>
      <w:r>
        <w:rPr>
          <w:rFonts w:hint="eastAsia" w:ascii="华文仿宋" w:hAnsi="华文仿宋" w:eastAsia="华文仿宋" w:cs="华文仿宋"/>
          <w:kern w:val="0"/>
          <w:sz w:val="28"/>
          <w:szCs w:val="28"/>
        </w:rPr>
        <w:t>7.</w:t>
      </w:r>
      <w:r>
        <w:rPr>
          <w:rFonts w:hint="eastAsia" w:ascii="华文仿宋" w:hAnsi="华文仿宋" w:eastAsia="华文仿宋" w:cs="华文仿宋"/>
          <w:color w:val="000000"/>
          <w:sz w:val="28"/>
          <w:szCs w:val="28"/>
          <w:shd w:val="clear" w:color="auto" w:fill="FFFFFF"/>
        </w:rPr>
        <w:t>投标人须具有中通、申通、圆通、百世、韵达、顺丰、京东、德邦、极兔快递等</w:t>
      </w:r>
      <w:r>
        <w:rPr>
          <w:rFonts w:hint="eastAsia" w:ascii="华文仿宋" w:hAnsi="华文仿宋" w:eastAsia="华文仿宋" w:cs="华文仿宋"/>
          <w:color w:val="000000"/>
          <w:sz w:val="28"/>
          <w:szCs w:val="28"/>
          <w:shd w:val="clear" w:color="auto" w:fill="FFFFFF"/>
          <w:lang w:val="en-US" w:eastAsia="zh-CN"/>
        </w:rPr>
        <w:t>1</w:t>
      </w:r>
      <w:r>
        <w:rPr>
          <w:rFonts w:hint="eastAsia" w:ascii="华文仿宋" w:hAnsi="华文仿宋" w:eastAsia="华文仿宋" w:cs="华文仿宋"/>
          <w:color w:val="000000"/>
          <w:sz w:val="28"/>
          <w:szCs w:val="28"/>
          <w:shd w:val="clear" w:color="auto" w:fill="FFFFFF"/>
        </w:rPr>
        <w:t>家以上公司的快递业务签约协议（须盖有县区级及以上级别快递服务企业分支机构的公章）。</w:t>
      </w:r>
    </w:p>
    <w:p>
      <w:pPr>
        <w:widowControl/>
        <w:adjustRightIn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b/>
          <w:bCs/>
          <w:kern w:val="0"/>
          <w:sz w:val="28"/>
          <w:szCs w:val="28"/>
        </w:rPr>
        <w:t>三、合同履约保证金：</w:t>
      </w:r>
      <w:r>
        <w:rPr>
          <w:rFonts w:hint="eastAsia" w:ascii="华文仿宋" w:hAnsi="华文仿宋" w:eastAsia="华文仿宋" w:cs="华文仿宋"/>
          <w:color w:val="auto"/>
          <w:kern w:val="0"/>
          <w:sz w:val="28"/>
          <w:szCs w:val="28"/>
          <w:lang w:eastAsia="zh-CN"/>
        </w:rPr>
        <w:t>伍</w:t>
      </w:r>
      <w:r>
        <w:rPr>
          <w:rFonts w:hint="eastAsia" w:ascii="华文仿宋" w:hAnsi="华文仿宋" w:eastAsia="华文仿宋" w:cs="华文仿宋"/>
          <w:color w:val="auto"/>
          <w:kern w:val="0"/>
          <w:sz w:val="28"/>
          <w:szCs w:val="28"/>
        </w:rPr>
        <w:t>万元整（</w:t>
      </w: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val="en-US" w:eastAsia="zh-CN"/>
        </w:rPr>
        <w:t>5</w:t>
      </w:r>
      <w:r>
        <w:rPr>
          <w:rFonts w:hint="eastAsia" w:ascii="华文仿宋" w:hAnsi="华文仿宋" w:eastAsia="华文仿宋" w:cs="华文仿宋"/>
          <w:kern w:val="0"/>
          <w:sz w:val="28"/>
          <w:szCs w:val="28"/>
        </w:rPr>
        <w:t>0000.00）</w:t>
      </w:r>
    </w:p>
    <w:p>
      <w:pPr>
        <w:widowControl/>
        <w:adjustRightInd w:val="0"/>
        <w:spacing w:line="520" w:lineRule="exact"/>
        <w:rPr>
          <w:rFonts w:ascii="华文仿宋" w:hAnsi="华文仿宋" w:eastAsia="华文仿宋" w:cs="华文仿宋"/>
          <w:b/>
          <w:bCs/>
          <w:sz w:val="28"/>
          <w:szCs w:val="28"/>
        </w:rPr>
      </w:pPr>
      <w:r>
        <w:rPr>
          <w:rFonts w:hint="eastAsia" w:ascii="华文仿宋" w:hAnsi="华文仿宋" w:eastAsia="华文仿宋" w:cs="华文仿宋"/>
          <w:b/>
          <w:bCs/>
          <w:sz w:val="28"/>
          <w:szCs w:val="28"/>
        </w:rPr>
        <w:t>四、建设要求</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1.采购人提供场地，负责将水、电、网络接通至指定建设地点。中标单位编制建设方案（含装修设计），建设方案需符合相关法律法规要求，与建设地点周边环境协调。建设方案（含装修设计）经采购人审核（功能区划分、外观等）通过后，中标单位方可实施（含出资装修）。</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2.校园快递服务中心装修施工，中标单位须委托具备相关资质的单位实施，在建设过程当中，必须保证场地及相关设施设备的防火及施工安全。如出现安全事故，中标单位承担一切责任。</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3.校园快递服务中心装修须契合采购人校园文化及整体布局，分区功能合理，采取隐藏式布线，安全规范；装修简洁、美观；设施及设备不漏水、不漏电、不影响学生的日常学习和生活；须单独安装水、电用表。</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4.校园快递服务中心须在显要位置张贴设备介绍、技术参数、操作规程、维保电话等，设计需美观大方、符合学校整体装修格调。</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5.本项目施工中产生的所有建筑垃圾由施工方按规范外运除渣。</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6.校园快递服务中心装修材料须为防火阻燃材料，消防施工要按照仓储消防施工要求，材料及施工必须通过消防审核。</w:t>
      </w:r>
    </w:p>
    <w:p>
      <w:pPr>
        <w:spacing w:line="520" w:lineRule="exact"/>
        <w:rPr>
          <w:rFonts w:hint="eastAsia" w:ascii="华文仿宋" w:hAnsi="华文仿宋" w:eastAsia="华文仿宋" w:cs="华文仿宋"/>
          <w:color w:val="FF0000"/>
          <w:kern w:val="0"/>
          <w:sz w:val="28"/>
          <w:szCs w:val="28"/>
          <w:lang w:eastAsia="zh-CN"/>
        </w:rPr>
      </w:pPr>
      <w:bookmarkStart w:id="0" w:name="_Toc3753"/>
      <w:bookmarkEnd w:id="0"/>
      <w:r>
        <w:rPr>
          <w:rFonts w:hint="eastAsia" w:ascii="华文仿宋" w:hAnsi="华文仿宋" w:eastAsia="华文仿宋" w:cs="华文仿宋"/>
          <w:kern w:val="0"/>
          <w:sz w:val="28"/>
          <w:szCs w:val="28"/>
        </w:rPr>
        <w:t>7.快递综合服务中心建设、改造费用、设备安装调试及产生的相关费用由中标单位自行承担</w:t>
      </w:r>
      <w:r>
        <w:rPr>
          <w:rFonts w:hint="eastAsia" w:ascii="华文仿宋" w:hAnsi="华文仿宋" w:eastAsia="华文仿宋" w:cs="华文仿宋"/>
          <w:color w:val="auto"/>
          <w:kern w:val="0"/>
          <w:sz w:val="28"/>
          <w:szCs w:val="28"/>
          <w:lang w:eastAsia="zh-CN"/>
        </w:rPr>
        <w:t>，当</w:t>
      </w:r>
      <w:r>
        <w:rPr>
          <w:rFonts w:hint="eastAsia" w:ascii="华文仿宋" w:hAnsi="华文仿宋" w:eastAsia="华文仿宋" w:cs="华文仿宋"/>
          <w:color w:val="auto"/>
          <w:kern w:val="0"/>
          <w:sz w:val="28"/>
          <w:szCs w:val="28"/>
        </w:rPr>
        <w:t>采购人提供场地</w:t>
      </w:r>
      <w:r>
        <w:rPr>
          <w:rFonts w:hint="eastAsia" w:ascii="华文仿宋" w:hAnsi="华文仿宋" w:eastAsia="华文仿宋" w:cs="华文仿宋"/>
          <w:color w:val="auto"/>
          <w:kern w:val="0"/>
          <w:sz w:val="28"/>
          <w:szCs w:val="28"/>
          <w:lang w:eastAsia="zh-CN"/>
        </w:rPr>
        <w:t>在三年内有变化时，中标单位不得以任何理由不服从学校的安排，未在规定时间内转移场地将按每天10%的标准扣除履约保证金。</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8.快递服务柜：提供快递服务包裹存放格口不少于1000个（包括智能包裹柜和普通包裹存放货架，其中室外包裹柜投放另议），后期根据实际需求再增加。</w:t>
      </w:r>
    </w:p>
    <w:p>
      <w:pPr>
        <w:adjustRightInd w:val="0"/>
        <w:snapToGrid w:val="0"/>
        <w:spacing w:line="520" w:lineRule="exact"/>
        <w:rPr>
          <w:rFonts w:ascii="华文仿宋" w:hAnsi="华文仿宋" w:eastAsia="华文仿宋" w:cs="华文仿宋"/>
          <w:kern w:val="0"/>
          <w:sz w:val="28"/>
          <w:szCs w:val="28"/>
        </w:rPr>
      </w:pPr>
      <w:bookmarkStart w:id="1" w:name="_Toc2144"/>
      <w:bookmarkEnd w:id="1"/>
      <w:r>
        <w:rPr>
          <w:rFonts w:hint="eastAsia" w:ascii="华文仿宋" w:hAnsi="华文仿宋" w:eastAsia="华文仿宋" w:cs="华文仿宋"/>
          <w:kern w:val="0"/>
          <w:sz w:val="28"/>
          <w:szCs w:val="28"/>
        </w:rPr>
        <w:t>9.验收要求</w:t>
      </w:r>
      <w:bookmarkStart w:id="2" w:name="_Toc22631"/>
      <w:bookmarkEnd w:id="2"/>
      <w:r>
        <w:rPr>
          <w:rFonts w:hint="eastAsia" w:ascii="华文仿宋" w:hAnsi="华文仿宋" w:eastAsia="华文仿宋" w:cs="华文仿宋"/>
          <w:kern w:val="0"/>
          <w:sz w:val="28"/>
          <w:szCs w:val="28"/>
        </w:rPr>
        <w:t>：装修完成，须通过招标人相关部门验收通过后方可正式投入运营。</w:t>
      </w:r>
    </w:p>
    <w:p>
      <w:pPr>
        <w:adjustRightInd w:val="0"/>
        <w:snapToGrid w:val="0"/>
        <w:spacing w:line="520" w:lineRule="exact"/>
        <w:rPr>
          <w:rFonts w:ascii="华文仿宋" w:hAnsi="华文仿宋" w:eastAsia="华文仿宋" w:cs="华文仿宋"/>
          <w:kern w:val="0"/>
          <w:sz w:val="28"/>
          <w:szCs w:val="28"/>
        </w:rPr>
      </w:pPr>
      <w:bookmarkStart w:id="3" w:name="_Toc7363"/>
      <w:bookmarkEnd w:id="3"/>
      <w:r>
        <w:rPr>
          <w:rFonts w:hint="eastAsia" w:ascii="华文仿宋" w:hAnsi="华文仿宋" w:eastAsia="华文仿宋" w:cs="华文仿宋"/>
          <w:kern w:val="0"/>
          <w:sz w:val="28"/>
          <w:szCs w:val="28"/>
        </w:rPr>
        <w:t>10.其他要求：其他未尽事宜，须按照国家及</w:t>
      </w:r>
      <w:r>
        <w:rPr>
          <w:rFonts w:hint="eastAsia" w:ascii="华文仿宋" w:hAnsi="华文仿宋" w:eastAsia="华文仿宋" w:cs="华文仿宋"/>
          <w:kern w:val="0"/>
          <w:sz w:val="28"/>
          <w:szCs w:val="28"/>
          <w:lang w:val="en-US" w:eastAsia="zh-CN"/>
        </w:rPr>
        <w:t>长沙</w:t>
      </w:r>
      <w:r>
        <w:rPr>
          <w:rFonts w:hint="eastAsia" w:ascii="华文仿宋" w:hAnsi="华文仿宋" w:eastAsia="华文仿宋" w:cs="华文仿宋"/>
          <w:kern w:val="0"/>
          <w:sz w:val="28"/>
          <w:szCs w:val="28"/>
        </w:rPr>
        <w:t>市相关政策要求执行。</w:t>
      </w:r>
    </w:p>
    <w:p>
      <w:pPr>
        <w:spacing w:line="520" w:lineRule="exact"/>
        <w:jc w:val="left"/>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五、运营要求</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1. 中标单位在运营期间，须严格遵守国家邮政局、公安部、国家安全部《禁止寄递物品管理规定》（国邮发〔2016〕107号）以及湖南省邮政管理局关于快递安全相关规定，按照《校园快递服务站建设与服务规范》（中国教育后勤协会团体标准）提供服务并建立管理制度。</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2.中标单位具有整合校园内快递业务的能力，须包括但不限于以下主流物流公司：</w:t>
      </w:r>
      <w:r>
        <w:rPr>
          <w:rFonts w:hint="eastAsia" w:ascii="华文仿宋" w:hAnsi="华文仿宋" w:eastAsia="华文仿宋" w:cs="华文仿宋"/>
          <w:color w:val="000000"/>
          <w:sz w:val="28"/>
          <w:szCs w:val="28"/>
          <w:shd w:val="clear" w:color="auto" w:fill="FFFFFF"/>
        </w:rPr>
        <w:t>中通、申通、圆通、百世、韵达、顺丰、京东快递、德邦、极兔快递</w:t>
      </w:r>
      <w:r>
        <w:rPr>
          <w:rFonts w:hint="eastAsia" w:ascii="华文仿宋" w:hAnsi="华文仿宋" w:eastAsia="华文仿宋" w:cs="华文仿宋"/>
          <w:sz w:val="28"/>
          <w:szCs w:val="28"/>
        </w:rPr>
        <w:t>等。</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3. 中标单位需不断优化末端配送效率，能以产品化的方式对接快递公司，从而持续优化师生服务体验，能提供相关产品说明。</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4. 中标单位经营快递业务须具备物联网技术支撑。</w:t>
      </w:r>
    </w:p>
    <w:p>
      <w:pPr>
        <w:pStyle w:val="4"/>
        <w:spacing w:line="520" w:lineRule="exact"/>
        <w:ind w:firstLine="0" w:firstLineChars="0"/>
        <w:rPr>
          <w:rFonts w:ascii="华文仿宋" w:hAnsi="华文仿宋" w:eastAsia="华文仿宋" w:cs="华文仿宋"/>
          <w:color w:val="auto"/>
          <w:sz w:val="28"/>
          <w:szCs w:val="28"/>
        </w:rPr>
      </w:pPr>
      <w:r>
        <w:rPr>
          <w:rFonts w:hint="eastAsia" w:ascii="华文仿宋" w:hAnsi="华文仿宋" w:eastAsia="华文仿宋" w:cs="华文仿宋"/>
          <w:kern w:val="0"/>
          <w:sz w:val="28"/>
          <w:szCs w:val="28"/>
        </w:rPr>
        <w:t>5.</w:t>
      </w:r>
      <w:r>
        <w:rPr>
          <w:rFonts w:hint="eastAsia" w:ascii="华文仿宋" w:hAnsi="华文仿宋" w:eastAsia="华文仿宋" w:cs="华文仿宋"/>
          <w:sz w:val="28"/>
          <w:szCs w:val="28"/>
        </w:rPr>
        <w:t>中标单位自行承担垃圾处理、水、电、网络等费用，负责</w:t>
      </w:r>
      <w:r>
        <w:rPr>
          <w:rFonts w:hint="eastAsia" w:ascii="华文仿宋" w:hAnsi="华文仿宋" w:eastAsia="华文仿宋" w:cs="华文仿宋"/>
          <w:kern w:val="0"/>
          <w:sz w:val="28"/>
          <w:szCs w:val="28"/>
        </w:rPr>
        <w:t>校园快递服务中心</w:t>
      </w:r>
      <w:r>
        <w:rPr>
          <w:rFonts w:hint="eastAsia" w:ascii="华文仿宋" w:hAnsi="华文仿宋" w:eastAsia="华文仿宋" w:cs="华文仿宋"/>
          <w:sz w:val="28"/>
          <w:szCs w:val="28"/>
        </w:rPr>
        <w:t>门前三包（“一包”门前外观环境整洁，无乱搭建、乱张贴、乱涂写、乱堆放等行为；“二包”门前清洁卫生整洁，无裸露垃圾，无污迹，做好垃圾分类工作；“三包”门前责任区内的设施、设备和绿地整洁等）</w:t>
      </w:r>
      <w:r>
        <w:rPr>
          <w:rFonts w:hint="eastAsia" w:ascii="华文仿宋" w:hAnsi="华文仿宋" w:eastAsia="华文仿宋" w:cs="华文仿宋"/>
          <w:color w:val="auto"/>
          <w:sz w:val="28"/>
          <w:szCs w:val="28"/>
          <w:lang w:eastAsia="zh-CN"/>
        </w:rPr>
        <w:t>，不符合学校卫生要求的，每发现一次</w:t>
      </w:r>
      <w:r>
        <w:rPr>
          <w:rFonts w:hint="eastAsia" w:ascii="华文仿宋" w:hAnsi="华文仿宋" w:eastAsia="华文仿宋" w:cs="华文仿宋"/>
          <w:color w:val="auto"/>
          <w:kern w:val="0"/>
          <w:sz w:val="28"/>
          <w:szCs w:val="28"/>
          <w:lang w:eastAsia="zh-CN"/>
        </w:rPr>
        <w:t>扣除履约保证金</w:t>
      </w:r>
      <w:r>
        <w:rPr>
          <w:rFonts w:hint="eastAsia" w:ascii="华文仿宋" w:hAnsi="华文仿宋" w:eastAsia="华文仿宋" w:cs="华文仿宋"/>
          <w:color w:val="auto"/>
          <w:kern w:val="0"/>
          <w:sz w:val="28"/>
          <w:szCs w:val="28"/>
          <w:lang w:val="en-US" w:eastAsia="zh-CN"/>
        </w:rPr>
        <w:t>400元每次</w:t>
      </w:r>
      <w:r>
        <w:rPr>
          <w:rFonts w:hint="eastAsia" w:ascii="华文仿宋" w:hAnsi="华文仿宋" w:eastAsia="华文仿宋" w:cs="华文仿宋"/>
          <w:color w:val="auto"/>
          <w:sz w:val="28"/>
          <w:szCs w:val="28"/>
        </w:rPr>
        <w:t>。</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6.视频监控：快递综合服务中心视频监控系统须24小时无间断全面覆盖快递服务中心和智能快递柜等区域，视频监控存储时间不得少于三个月。</w:t>
      </w:r>
    </w:p>
    <w:p>
      <w:pPr>
        <w:pStyle w:val="4"/>
        <w:spacing w:line="520" w:lineRule="exact"/>
        <w:ind w:firstLine="0" w:firstLineChars="0"/>
        <w:rPr>
          <w:rFonts w:ascii="华文仿宋" w:hAnsi="华文仿宋" w:eastAsia="华文仿宋" w:cs="华文仿宋"/>
          <w:sz w:val="28"/>
          <w:szCs w:val="28"/>
        </w:rPr>
      </w:pPr>
      <w:r>
        <w:rPr>
          <w:rFonts w:hint="eastAsia" w:ascii="华文仿宋" w:hAnsi="华文仿宋" w:eastAsia="华文仿宋" w:cs="华文仿宋"/>
          <w:sz w:val="28"/>
          <w:szCs w:val="28"/>
        </w:rPr>
        <w:t>7.保密要求：依法依规对快递综合服务中心的视频监控、快递数据、用户信息等严格保密，未经允许不得向任何单位（个人）泄露。</w:t>
      </w:r>
    </w:p>
    <w:p>
      <w:pPr>
        <w:spacing w:line="520" w:lineRule="exact"/>
        <w:jc w:val="left"/>
        <w:rPr>
          <w:rFonts w:ascii="华文仿宋" w:hAnsi="华文仿宋" w:eastAsia="华文仿宋" w:cs="华文仿宋"/>
          <w:color w:val="auto"/>
          <w:sz w:val="28"/>
          <w:szCs w:val="28"/>
        </w:rPr>
      </w:pPr>
      <w:r>
        <w:rPr>
          <w:rFonts w:hint="eastAsia" w:ascii="华文仿宋" w:hAnsi="华文仿宋" w:eastAsia="华文仿宋" w:cs="华文仿宋"/>
          <w:sz w:val="28"/>
          <w:szCs w:val="28"/>
        </w:rPr>
        <w:t>8.服务车辆要求：中标单位和快递公司的运送车辆须遵守校内机动车辆管理规定，接受学校相关部门的管理和指导。运送车辆宜根据学校的实际需要灵活配置，统一标识，并符合学校安全卫生要求，按照学校规定时间和指定路线行驶，保障校园秩序和交通安全</w:t>
      </w:r>
      <w:r>
        <w:rPr>
          <w:rFonts w:hint="eastAsia" w:ascii="华文仿宋" w:hAnsi="华文仿宋" w:eastAsia="华文仿宋" w:cs="华文仿宋"/>
          <w:sz w:val="28"/>
          <w:szCs w:val="28"/>
          <w:lang w:eastAsia="zh-CN"/>
        </w:rPr>
        <w:t>，</w:t>
      </w:r>
      <w:r>
        <w:rPr>
          <w:rFonts w:hint="eastAsia" w:ascii="华文仿宋" w:hAnsi="华文仿宋" w:eastAsia="华文仿宋" w:cs="华文仿宋"/>
          <w:color w:val="auto"/>
          <w:kern w:val="0"/>
          <w:sz w:val="28"/>
          <w:szCs w:val="28"/>
          <w:lang w:eastAsia="zh-CN"/>
        </w:rPr>
        <w:t>不按学校规定执行的，每发现一次按10%的标准扣除履约保证金</w:t>
      </w:r>
      <w:r>
        <w:rPr>
          <w:rFonts w:hint="eastAsia" w:ascii="华文仿宋" w:hAnsi="华文仿宋" w:eastAsia="华文仿宋" w:cs="华文仿宋"/>
          <w:color w:val="auto"/>
          <w:sz w:val="28"/>
          <w:szCs w:val="28"/>
        </w:rPr>
        <w:t>。</w:t>
      </w:r>
    </w:p>
    <w:p>
      <w:pPr>
        <w:spacing w:line="520" w:lineRule="exact"/>
        <w:rPr>
          <w:rFonts w:ascii="华文仿宋" w:hAnsi="华文仿宋" w:eastAsia="华文仿宋" w:cs="华文仿宋"/>
          <w:b/>
          <w:bCs/>
          <w:sz w:val="28"/>
          <w:szCs w:val="28"/>
        </w:rPr>
      </w:pPr>
      <w:r>
        <w:rPr>
          <w:rFonts w:hint="eastAsia" w:ascii="华文仿宋" w:hAnsi="华文仿宋" w:eastAsia="华文仿宋" w:cs="华文仿宋"/>
          <w:b/>
          <w:bCs/>
          <w:sz w:val="28"/>
          <w:szCs w:val="28"/>
        </w:rPr>
        <w:t>六、服务要求</w:t>
      </w:r>
    </w:p>
    <w:p>
      <w:pPr>
        <w:spacing w:line="520" w:lineRule="exact"/>
        <w:rPr>
          <w:rFonts w:ascii="华文仿宋" w:hAnsi="华文仿宋" w:eastAsia="华文仿宋" w:cs="华文仿宋"/>
          <w:sz w:val="28"/>
          <w:szCs w:val="28"/>
        </w:rPr>
      </w:pPr>
      <w:r>
        <w:rPr>
          <w:rFonts w:hint="eastAsia" w:ascii="华文仿宋" w:hAnsi="华文仿宋" w:eastAsia="华文仿宋" w:cs="华文仿宋"/>
          <w:sz w:val="28"/>
          <w:szCs w:val="28"/>
        </w:rPr>
        <w:t>1、根据学校相关管理规定，维护校园快递规范化管理，禁止在</w:t>
      </w:r>
      <w:r>
        <w:rPr>
          <w:rFonts w:hint="eastAsia" w:ascii="华文仿宋" w:hAnsi="华文仿宋" w:eastAsia="华文仿宋" w:cs="华文仿宋"/>
          <w:kern w:val="0"/>
          <w:sz w:val="28"/>
          <w:szCs w:val="28"/>
        </w:rPr>
        <w:t>校园快递服务中心</w:t>
      </w:r>
      <w:r>
        <w:rPr>
          <w:rFonts w:hint="eastAsia" w:ascii="华文仿宋" w:hAnsi="华文仿宋" w:eastAsia="华文仿宋" w:cs="华文仿宋"/>
          <w:sz w:val="28"/>
          <w:szCs w:val="28"/>
        </w:rPr>
        <w:t>以外的校园场地开展快递业务，以及非校内快递、物流等车辆及人员出入校园。</w:t>
      </w:r>
    </w:p>
    <w:p>
      <w:pPr>
        <w:spacing w:line="520" w:lineRule="exact"/>
        <w:rPr>
          <w:rFonts w:ascii="华文仿宋" w:hAnsi="华文仿宋" w:eastAsia="华文仿宋" w:cs="华文仿宋"/>
          <w:sz w:val="28"/>
          <w:szCs w:val="28"/>
        </w:rPr>
      </w:pPr>
      <w:r>
        <w:rPr>
          <w:rFonts w:hint="eastAsia" w:ascii="华文仿宋" w:hAnsi="华文仿宋" w:eastAsia="华文仿宋" w:cs="华文仿宋"/>
          <w:sz w:val="28"/>
          <w:szCs w:val="28"/>
        </w:rPr>
        <w:t>2.整合快递服务资源，利用校园邮件快递综合服务中心，为其他快递公司提供代投代收服务。</w:t>
      </w:r>
    </w:p>
    <w:p>
      <w:pPr>
        <w:spacing w:line="520" w:lineRule="exact"/>
        <w:rPr>
          <w:rFonts w:ascii="华文仿宋" w:hAnsi="华文仿宋" w:eastAsia="华文仿宋" w:cs="华文仿宋"/>
          <w:sz w:val="28"/>
          <w:szCs w:val="28"/>
        </w:rPr>
      </w:pPr>
      <w:r>
        <w:rPr>
          <w:rFonts w:hint="eastAsia" w:ascii="华文仿宋" w:hAnsi="华文仿宋" w:eastAsia="华文仿宋" w:cs="华文仿宋"/>
          <w:sz w:val="28"/>
          <w:szCs w:val="28"/>
        </w:rPr>
        <w:t>3.合规合法、不超范围开展业务，不能转租、转包，自主管理，自负盈亏，独立承担民事、刑事责任。</w:t>
      </w:r>
    </w:p>
    <w:p>
      <w:pPr>
        <w:spacing w:line="520" w:lineRule="exact"/>
        <w:rPr>
          <w:rFonts w:ascii="华文仿宋" w:hAnsi="华文仿宋" w:eastAsia="华文仿宋" w:cs="华文仿宋"/>
          <w:sz w:val="28"/>
          <w:szCs w:val="28"/>
        </w:rPr>
      </w:pPr>
      <w:r>
        <w:rPr>
          <w:rFonts w:hint="eastAsia" w:ascii="华文仿宋" w:hAnsi="华文仿宋" w:eastAsia="华文仿宋" w:cs="华文仿宋"/>
          <w:sz w:val="28"/>
          <w:szCs w:val="28"/>
        </w:rPr>
        <w:t>4.驻派专业管理团队，自行管理。</w:t>
      </w:r>
    </w:p>
    <w:p>
      <w:pPr>
        <w:spacing w:line="520" w:lineRule="exact"/>
        <w:rPr>
          <w:rFonts w:ascii="华文仿宋" w:hAnsi="华文仿宋" w:eastAsia="华文仿宋" w:cs="华文仿宋"/>
          <w:sz w:val="28"/>
          <w:szCs w:val="28"/>
        </w:rPr>
      </w:pPr>
      <w:r>
        <w:rPr>
          <w:rFonts w:hint="eastAsia" w:ascii="华文仿宋" w:hAnsi="华文仿宋" w:eastAsia="华文仿宋" w:cs="华文仿宋"/>
          <w:sz w:val="28"/>
          <w:szCs w:val="28"/>
        </w:rPr>
        <w:t>5.运营期间，对</w:t>
      </w:r>
      <w:r>
        <w:rPr>
          <w:rFonts w:hint="eastAsia" w:ascii="华文仿宋" w:hAnsi="华文仿宋" w:eastAsia="华文仿宋" w:cs="华文仿宋"/>
          <w:kern w:val="0"/>
          <w:sz w:val="28"/>
          <w:szCs w:val="28"/>
        </w:rPr>
        <w:t>校园快递服务中心</w:t>
      </w:r>
      <w:r>
        <w:rPr>
          <w:rFonts w:hint="eastAsia" w:ascii="华文仿宋" w:hAnsi="华文仿宋" w:eastAsia="华文仿宋" w:cs="华文仿宋"/>
          <w:sz w:val="28"/>
          <w:szCs w:val="28"/>
        </w:rPr>
        <w:t>的所有工作人员的人身、财产等安全负责。</w:t>
      </w:r>
    </w:p>
    <w:p>
      <w:pPr>
        <w:spacing w:line="520" w:lineRule="exact"/>
        <w:rPr>
          <w:rFonts w:ascii="华文仿宋" w:hAnsi="华文仿宋" w:eastAsia="华文仿宋" w:cs="华文仿宋"/>
          <w:sz w:val="28"/>
          <w:szCs w:val="28"/>
        </w:rPr>
      </w:pPr>
      <w:r>
        <w:rPr>
          <w:rFonts w:hint="eastAsia" w:ascii="华文仿宋" w:hAnsi="华文仿宋" w:eastAsia="华文仿宋" w:cs="华文仿宋"/>
          <w:sz w:val="28"/>
          <w:szCs w:val="28"/>
        </w:rPr>
        <w:t>6.服务承诺：中标单位应在营业场所公示或其他方式向学校师生公布其服务承诺，服务承诺应至少包括:服务种类、服务时限、服务价格、赔偿、投诉处理、附加服务的承诺。</w:t>
      </w:r>
    </w:p>
    <w:p>
      <w:pPr>
        <w:spacing w:line="520" w:lineRule="exact"/>
        <w:rPr>
          <w:rFonts w:ascii="华文仿宋" w:hAnsi="华文仿宋" w:eastAsia="华文仿宋" w:cs="华文仿宋"/>
          <w:sz w:val="28"/>
          <w:szCs w:val="28"/>
        </w:rPr>
      </w:pPr>
      <w:r>
        <w:rPr>
          <w:rFonts w:hint="eastAsia" w:ascii="华文仿宋" w:hAnsi="华文仿宋" w:eastAsia="华文仿宋" w:cs="华文仿宋"/>
          <w:sz w:val="28"/>
          <w:szCs w:val="28"/>
        </w:rPr>
        <w:t>7.经营期满未续签或终止合同后，中标单位须归还采购人提供的场地，装修不得拆除、不得损坏。未在规定时间内退还场地将按每天10%的标准扣除履约保证金。</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8.作业规范：中标单位制定清晰的工作流程和完备的作业规范，并制定“双十一”，“毕业季”等临时高峰期应急预案。。</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9.服务承诺：中标单位应在营业场所公示或其他方式向学校师生公布其服务承诺，服务承诺应至少包括:服务种类、服务时限、服务价格、赔偿、投诉处理、附加服务的承诺。</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10.管理人员：由中标单位自行聘用，与采购人无任何关系。</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11.不得占用校园快递服务中心屋外任何场所。</w:t>
      </w:r>
    </w:p>
    <w:p>
      <w:pPr>
        <w:adjustRightInd w:val="0"/>
        <w:snapToGrid w:val="0"/>
        <w:spacing w:line="520" w:lineRule="exact"/>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12.中标单位自行承担垃圾处理、水、电、网络等费用，负责校园快递服务中心门前三包（“一包”门前外观环境整洁，无乱搭建、乱张贴、乱涂写、乱堆放等行为；“二包”门前清洁卫生整洁，无裸露垃圾，无污迹，做好垃圾分类工作；“三包”门前责任区内的设施、设备和绿地整洁等）。</w:t>
      </w:r>
    </w:p>
    <w:p>
      <w:pPr>
        <w:adjustRightInd w:val="0"/>
        <w:snapToGrid w:val="0"/>
        <w:spacing w:line="520" w:lineRule="exact"/>
        <w:rPr>
          <w:rFonts w:ascii="华文仿宋" w:hAnsi="华文仿宋" w:eastAsia="华文仿宋" w:cs="华文仿宋"/>
          <w:b/>
          <w:sz w:val="28"/>
          <w:szCs w:val="28"/>
        </w:rPr>
      </w:pPr>
      <w:r>
        <w:rPr>
          <w:rFonts w:hint="eastAsia" w:ascii="华文仿宋" w:hAnsi="华文仿宋" w:eastAsia="华文仿宋" w:cs="华文仿宋"/>
          <w:b/>
          <w:sz w:val="28"/>
          <w:szCs w:val="28"/>
        </w:rPr>
        <w:t>七、消防要求</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1.按照学校保卫处对消防安全的要求进行施工并配置相关消防设施设备。</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2.按照《仓储场所消防安全管理通则》的相关要求落实消防管理责任、加强日常管理和开展消防安全培训，要求有完善的消防安全管理制度，有完备的应急疏散预案。</w:t>
      </w:r>
    </w:p>
    <w:p>
      <w:pPr>
        <w:spacing w:line="520" w:lineRule="exact"/>
        <w:jc w:val="left"/>
        <w:rPr>
          <w:rFonts w:ascii="华文仿宋" w:hAnsi="华文仿宋" w:eastAsia="华文仿宋" w:cs="华文仿宋"/>
          <w:b/>
          <w:bCs/>
          <w:sz w:val="28"/>
          <w:szCs w:val="28"/>
        </w:rPr>
      </w:pPr>
      <w:r>
        <w:rPr>
          <w:rFonts w:hint="eastAsia" w:ascii="华文仿宋" w:hAnsi="华文仿宋" w:eastAsia="华文仿宋" w:cs="华文仿宋"/>
          <w:b/>
          <w:bCs/>
          <w:sz w:val="28"/>
          <w:szCs w:val="28"/>
        </w:rPr>
        <w:t>八、投诉处理要求</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1.中标单位应提供投诉的渠道，并通过各种方式告知用户。</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2.中标单位应按照服务承诺和约定及时处理用户投诉，并对用户投诉进行统计和分析。投诉处理回复时间不超过24小时。</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3.非投诉人同意，不应公开投诉人个人信息。</w:t>
      </w:r>
    </w:p>
    <w:p>
      <w:pPr>
        <w:spacing w:line="520" w:lineRule="exact"/>
        <w:jc w:val="left"/>
        <w:rPr>
          <w:rFonts w:ascii="华文仿宋" w:hAnsi="华文仿宋" w:eastAsia="华文仿宋" w:cs="华文仿宋"/>
          <w:b/>
          <w:bCs/>
          <w:sz w:val="28"/>
          <w:szCs w:val="28"/>
        </w:rPr>
      </w:pPr>
      <w:r>
        <w:rPr>
          <w:rFonts w:hint="eastAsia" w:ascii="华文仿宋" w:hAnsi="华文仿宋" w:eastAsia="华文仿宋" w:cs="华文仿宋"/>
          <w:b/>
          <w:bCs/>
          <w:sz w:val="28"/>
          <w:szCs w:val="28"/>
        </w:rPr>
        <w:t>九、其他</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1）中标单位在建设和经营期间，须独立承担法律责任、经济责任和安全责任。中标单位不得有欺诈行为，确保安全运营；除不可抗力事件外，中标单位不得以任何理由停止正常运营，否则视为违反协议并追究法律、经济责任。</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（2）中标单位所有活动不得违反国家和校方规定，如出现违法违规行为，采购人有权提前终止协议。</w:t>
      </w:r>
    </w:p>
    <w:p>
      <w:pPr>
        <w:spacing w:line="5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（3）中标单位在经营期间，须严格遵守国家相关规定和行业相关标准，提供服务，并建立管理制度。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16954"/>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9"/>
      <w:lvlText w:val="第%1章"/>
      <w:lvlJc w:val="left"/>
      <w:pPr>
        <w:ind w:left="4575" w:hanging="1320"/>
      </w:pPr>
      <w:rPr>
        <w:rFonts w:ascii="方正黑体_GBK"/>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U1NjgwYzdiN2VhMDllODc0NjlhZWY5ZjMyNjU1NjAifQ=="/>
  </w:docVars>
  <w:rsids>
    <w:rsidRoot w:val="00F1592C"/>
    <w:rsid w:val="003B6746"/>
    <w:rsid w:val="008C350E"/>
    <w:rsid w:val="00962B6D"/>
    <w:rsid w:val="00F1592C"/>
    <w:rsid w:val="05256B59"/>
    <w:rsid w:val="0C3F46AA"/>
    <w:rsid w:val="107E4C5E"/>
    <w:rsid w:val="15001E3E"/>
    <w:rsid w:val="257858B7"/>
    <w:rsid w:val="276F18C9"/>
    <w:rsid w:val="31E44673"/>
    <w:rsid w:val="37C91FA2"/>
    <w:rsid w:val="3BA01265"/>
    <w:rsid w:val="464C0026"/>
    <w:rsid w:val="49CF169A"/>
    <w:rsid w:val="4AEE4742"/>
    <w:rsid w:val="4F442265"/>
    <w:rsid w:val="51C419EE"/>
    <w:rsid w:val="5493318A"/>
    <w:rsid w:val="5EB05B4A"/>
    <w:rsid w:val="5F1C2834"/>
    <w:rsid w:val="60EB1128"/>
    <w:rsid w:val="6D536141"/>
    <w:rsid w:val="76EA1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uppressAutoHyphens/>
      <w:spacing w:before="100" w:beforeAutospacing="1" w:after="120"/>
      <w:ind w:left="200"/>
    </w:pPr>
    <w:rPr>
      <w:rFonts w:ascii="Times New Roman" w:hAnsi="Times New Roman" w:cs="Times New Roman"/>
    </w:rPr>
  </w:style>
  <w:style w:type="paragraph" w:styleId="4">
    <w:name w:val="Normal Indent"/>
    <w:basedOn w:val="1"/>
    <w:qFormat/>
    <w:uiPriority w:val="0"/>
    <w:pPr>
      <w:ind w:firstLine="420" w:firstLineChars="200"/>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标题 11"/>
    <w:basedOn w:val="1"/>
    <w:qFormat/>
    <w:uiPriority w:val="0"/>
    <w:pPr>
      <w:numPr>
        <w:ilvl w:val="0"/>
        <w:numId w:val="1"/>
      </w:numPr>
      <w:autoSpaceDE w:val="0"/>
      <w:autoSpaceDN w:val="0"/>
      <w:snapToGrid w:val="0"/>
      <w:spacing w:line="360" w:lineRule="auto"/>
      <w:jc w:val="center"/>
      <w:outlineLvl w:val="0"/>
    </w:pPr>
    <w:rPr>
      <w:rFonts w:eastAsia="方正黑体_GBK"/>
      <w:sz w:val="44"/>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3117</Words>
  <Characters>3230</Characters>
  <Lines>22</Lines>
  <Paragraphs>6</Paragraphs>
  <TotalTime>5</TotalTime>
  <ScaleCrop>false</ScaleCrop>
  <LinksUpToDate>false</LinksUpToDate>
  <CharactersWithSpaces>3244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2023-08-15T01:50:00Z</dcterms:created>
  <dc:creator>Lenovo</dc:creator>
  <cp:lastModifiedBy>尹丹</cp:lastModifiedBy>
  <dcterms:modified xsi:type="dcterms:W3CDTF">2023-11-08T01:27:41Z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393D3EA954C743CB93B501AE911DF7AB</vt:lpwstr>
  </property>
</Properties>
</file>